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642"/>
        <w:gridCol w:w="1238"/>
        <w:gridCol w:w="3060"/>
        <w:gridCol w:w="2936"/>
        <w:gridCol w:w="2914"/>
      </w:tblGrid>
      <w:tr w:rsidR="0039321F" w:rsidRPr="006512A7" w:rsidTr="0031100F">
        <w:trPr>
          <w:trHeight w:val="288"/>
        </w:trPr>
        <w:tc>
          <w:tcPr>
            <w:tcW w:w="4630" w:type="dxa"/>
            <w:gridSpan w:val="2"/>
            <w:shd w:val="clear" w:color="auto" w:fill="auto"/>
          </w:tcPr>
          <w:p w:rsidR="0039321F" w:rsidRPr="006512A7" w:rsidRDefault="0039321F" w:rsidP="0039321F">
            <w:pPr>
              <w:spacing w:after="0" w:line="240" w:lineRule="auto"/>
            </w:pPr>
            <w:bookmarkStart w:id="0" w:name="_GoBack"/>
            <w:bookmarkEnd w:id="0"/>
            <w:r w:rsidRPr="006512A7">
              <w:rPr>
                <w:b/>
                <w:u w:val="single"/>
              </w:rPr>
              <w:t>Grade Level</w:t>
            </w:r>
            <w:r w:rsidR="00976605">
              <w:t xml:space="preserve">    </w:t>
            </w:r>
            <w:r w:rsidRPr="006512A7">
              <w:t xml:space="preserve">  </w:t>
            </w:r>
          </w:p>
          <w:p w:rsidR="0039321F" w:rsidRPr="006512A7" w:rsidRDefault="00643521" w:rsidP="0039321F">
            <w:pPr>
              <w:spacing w:after="0" w:line="240" w:lineRule="auto"/>
            </w:pPr>
            <w:r>
              <w:t>7</w:t>
            </w:r>
            <w:r w:rsidRPr="00643521">
              <w:rPr>
                <w:vertAlign w:val="superscript"/>
              </w:rPr>
              <w:t>th</w:t>
            </w:r>
            <w:r>
              <w:t xml:space="preserve"> grade</w:t>
            </w:r>
          </w:p>
        </w:tc>
        <w:tc>
          <w:tcPr>
            <w:tcW w:w="10148" w:type="dxa"/>
            <w:gridSpan w:val="4"/>
            <w:shd w:val="clear" w:color="auto" w:fill="auto"/>
          </w:tcPr>
          <w:p w:rsidR="0039321F" w:rsidRPr="006512A7" w:rsidRDefault="0039321F" w:rsidP="00643521">
            <w:pPr>
              <w:spacing w:after="0" w:line="240" w:lineRule="auto"/>
            </w:pPr>
            <w:r w:rsidRPr="006512A7">
              <w:rPr>
                <w:b/>
                <w:u w:val="single"/>
              </w:rPr>
              <w:t>Teacher/Room</w:t>
            </w:r>
            <w:r w:rsidRPr="006512A7">
              <w:t>:</w:t>
            </w:r>
            <w:r w:rsidR="00643521">
              <w:t xml:space="preserve"> </w:t>
            </w:r>
            <w:proofErr w:type="spellStart"/>
            <w:r w:rsidR="00643521">
              <w:t>Shaddix</w:t>
            </w:r>
            <w:proofErr w:type="spellEnd"/>
            <w:r w:rsidR="00643521">
              <w:t>, Garner, Hardman, Miller</w:t>
            </w:r>
            <w:r w:rsidR="008565C6">
              <w:t xml:space="preserve">                                                  </w:t>
            </w:r>
            <w:r w:rsidR="00976605">
              <w:t>Week of:</w:t>
            </w:r>
            <w:r w:rsidR="0022043D">
              <w:t xml:space="preserve"> September 30</w:t>
            </w:r>
            <w:r w:rsidR="00643521">
              <w:t>, 2013</w:t>
            </w:r>
          </w:p>
        </w:tc>
      </w:tr>
      <w:tr w:rsidR="00966A39" w:rsidTr="0031100F">
        <w:tblPrEx>
          <w:tblLook w:val="0000" w:firstRow="0" w:lastRow="0" w:firstColumn="0" w:lastColumn="0" w:noHBand="0" w:noVBand="0"/>
        </w:tblPrEx>
        <w:trPr>
          <w:trHeight w:val="144"/>
        </w:trPr>
        <w:tc>
          <w:tcPr>
            <w:tcW w:w="14778" w:type="dxa"/>
            <w:gridSpan w:val="6"/>
          </w:tcPr>
          <w:p w:rsidR="00AB6231" w:rsidRPr="00F942EB" w:rsidRDefault="00966A39" w:rsidP="0031100F">
            <w:pPr>
              <w:spacing w:after="0" w:line="240" w:lineRule="auto"/>
              <w:rPr>
                <w:b/>
                <w:sz w:val="24"/>
                <w:szCs w:val="24"/>
              </w:rPr>
            </w:pPr>
            <w:r>
              <w:rPr>
                <w:b/>
                <w:sz w:val="24"/>
                <w:szCs w:val="24"/>
              </w:rPr>
              <w:t>Unit Vocabulary</w:t>
            </w:r>
            <w:r w:rsidR="0031100F">
              <w:rPr>
                <w:b/>
                <w:sz w:val="24"/>
                <w:szCs w:val="24"/>
              </w:rPr>
              <w:t xml:space="preserve">: Government, republic, democracy, monarchy, theocracy, voting rights, personal freedoms, economics systems, traditional, command, market, free trade, trade barriers, tariffs, quotas, embargos, GDP, capital investment, OPEC, human capital, entrepreneurship </w:t>
            </w:r>
          </w:p>
        </w:tc>
      </w:tr>
      <w:tr w:rsidR="00771D10" w:rsidTr="0031100F">
        <w:tblPrEx>
          <w:tblLook w:val="0000" w:firstRow="0" w:lastRow="0" w:firstColumn="0" w:lastColumn="0" w:noHBand="0" w:noVBand="0"/>
        </w:tblPrEx>
        <w:trPr>
          <w:trHeight w:val="144"/>
        </w:trPr>
        <w:tc>
          <w:tcPr>
            <w:tcW w:w="14778" w:type="dxa"/>
            <w:gridSpan w:val="6"/>
          </w:tcPr>
          <w:p w:rsidR="00771D10" w:rsidRDefault="00771D10" w:rsidP="00402144">
            <w:pPr>
              <w:spacing w:after="0" w:line="240" w:lineRule="auto"/>
              <w:rPr>
                <w:b/>
                <w:sz w:val="24"/>
                <w:szCs w:val="24"/>
              </w:rPr>
            </w:pPr>
            <w:r>
              <w:rPr>
                <w:b/>
                <w:sz w:val="24"/>
                <w:szCs w:val="24"/>
              </w:rPr>
              <w:t>Instructional Strategies Used:</w:t>
            </w:r>
            <w:r w:rsidR="002E2F1C">
              <w:rPr>
                <w:b/>
                <w:sz w:val="24"/>
                <w:szCs w:val="24"/>
              </w:rPr>
              <w:t xml:space="preserve">   </w:t>
            </w:r>
            <w:r w:rsidR="0031100F">
              <w:rPr>
                <w:b/>
                <w:sz w:val="24"/>
                <w:szCs w:val="24"/>
              </w:rPr>
              <w:t>Power-Point, Individual Work, Group Work</w:t>
            </w:r>
          </w:p>
        </w:tc>
      </w:tr>
      <w:tr w:rsidR="003C1394" w:rsidRPr="006512A7" w:rsidTr="0031100F">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880"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3060"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936"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14"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31100F">
        <w:trPr>
          <w:trHeight w:val="746"/>
        </w:trPr>
        <w:tc>
          <w:tcPr>
            <w:tcW w:w="2988" w:type="dxa"/>
            <w:shd w:val="clear" w:color="auto" w:fill="auto"/>
          </w:tcPr>
          <w:p w:rsidR="003C1394" w:rsidRDefault="00976605" w:rsidP="003C1394">
            <w:pPr>
              <w:spacing w:after="0" w:line="240" w:lineRule="auto"/>
            </w:pPr>
            <w:r>
              <w:rPr>
                <w:b/>
              </w:rPr>
              <w:t xml:space="preserve">Common Core </w:t>
            </w:r>
            <w:r w:rsidR="003C1394" w:rsidRPr="006512A7">
              <w:rPr>
                <w:b/>
              </w:rPr>
              <w:t>Standard(s)</w:t>
            </w:r>
            <w:r w:rsidR="003C1394">
              <w:t>:</w:t>
            </w:r>
          </w:p>
          <w:p w:rsidR="008565C6" w:rsidRPr="00643521" w:rsidRDefault="001D26E9" w:rsidP="00402144">
            <w:pPr>
              <w:pStyle w:val="Default"/>
              <w:rPr>
                <w:sz w:val="23"/>
                <w:szCs w:val="23"/>
              </w:rPr>
            </w:pPr>
            <w:r>
              <w:rPr>
                <w:rFonts w:ascii="Calibri" w:hAnsi="Calibri" w:cs="Calibri"/>
                <w:sz w:val="23"/>
                <w:szCs w:val="23"/>
              </w:rPr>
              <w:t>SS7CG5 a. Compare the parliamentary democracy of the State of Israel, the monarchy of the Kingdom of Saudi Arabia, and the theocracy of the Islamic Republic of Iran, distinguishing the form of leadership and the role of the citizen in terms of voting rights and personal freedoms.</w:t>
            </w:r>
          </w:p>
        </w:tc>
        <w:tc>
          <w:tcPr>
            <w:tcW w:w="2880" w:type="dxa"/>
            <w:gridSpan w:val="2"/>
            <w:shd w:val="clear" w:color="auto" w:fill="auto"/>
          </w:tcPr>
          <w:p w:rsidR="0039321F" w:rsidRDefault="00976605" w:rsidP="00C51662">
            <w:pPr>
              <w:spacing w:after="0" w:line="240" w:lineRule="auto"/>
            </w:pPr>
            <w:r>
              <w:rPr>
                <w:b/>
              </w:rPr>
              <w:t xml:space="preserve">Common Core </w:t>
            </w:r>
            <w:r w:rsidR="0039321F" w:rsidRPr="006512A7">
              <w:rPr>
                <w:b/>
              </w:rPr>
              <w:t>Standard(s)</w:t>
            </w:r>
            <w:r w:rsidR="00A95928">
              <w:t>:</w:t>
            </w:r>
            <w:r w:rsidR="0083124E">
              <w:rPr>
                <w:rFonts w:cs="Calibri"/>
                <w:color w:val="000000"/>
                <w:sz w:val="23"/>
                <w:szCs w:val="23"/>
              </w:rPr>
              <w:t xml:space="preserve"> SS7CG5 a. Compare the parliamentary democracy of the State of Israel, the monarchy of the Kingdom of Saudi Arabia, and the theocracy of the Islamic Republic of Iran, distinguishing the form of leadership and the role of the citizen in terms of voting rights and personal freedoms.</w:t>
            </w:r>
          </w:p>
          <w:p w:rsidR="00A95928" w:rsidRPr="00A95928" w:rsidRDefault="00A95928" w:rsidP="0022043D">
            <w:pPr>
              <w:pStyle w:val="Default"/>
              <w:rPr>
                <w:b/>
              </w:rPr>
            </w:pPr>
          </w:p>
        </w:tc>
        <w:tc>
          <w:tcPr>
            <w:tcW w:w="3060"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39321F" w:rsidRPr="0083124E" w:rsidRDefault="0083124E" w:rsidP="0022043D">
            <w:pPr>
              <w:pStyle w:val="Default"/>
              <w:rPr>
                <w:bCs/>
                <w:sz w:val="23"/>
                <w:szCs w:val="23"/>
              </w:rPr>
            </w:pPr>
            <w:r w:rsidRPr="0083124E">
              <w:rPr>
                <w:bCs/>
                <w:sz w:val="23"/>
                <w:szCs w:val="23"/>
              </w:rPr>
              <w:t>SS7E5 The student will analyze different economic systems.</w:t>
            </w:r>
          </w:p>
          <w:p w:rsidR="0083124E" w:rsidRPr="0083124E" w:rsidRDefault="0083124E" w:rsidP="0022043D">
            <w:pPr>
              <w:pStyle w:val="Default"/>
              <w:rPr>
                <w:bCs/>
                <w:sz w:val="23"/>
                <w:szCs w:val="23"/>
              </w:rPr>
            </w:pPr>
            <w:r w:rsidRPr="0083124E">
              <w:rPr>
                <w:bCs/>
                <w:sz w:val="23"/>
                <w:szCs w:val="23"/>
              </w:rPr>
              <w:t>SS7E6 The student will explain how voluntary trade benefits buyers and sellers in Southwest Asia (Middle East).</w:t>
            </w:r>
          </w:p>
          <w:p w:rsidR="0083124E" w:rsidRPr="006512A7" w:rsidRDefault="0083124E" w:rsidP="0022043D">
            <w:pPr>
              <w:pStyle w:val="Default"/>
            </w:pPr>
            <w:r w:rsidRPr="0083124E">
              <w:rPr>
                <w:bCs/>
                <w:sz w:val="23"/>
                <w:szCs w:val="23"/>
              </w:rPr>
              <w:t>SS7E7 The student will describe factors that influence economic growth and examine their presence or absence in Israel, Saudi Arabia, and Iran.</w:t>
            </w:r>
          </w:p>
        </w:tc>
        <w:tc>
          <w:tcPr>
            <w:tcW w:w="2936"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83124E" w:rsidRPr="0083124E" w:rsidRDefault="0083124E" w:rsidP="0083124E">
            <w:pPr>
              <w:pStyle w:val="Default"/>
              <w:rPr>
                <w:bCs/>
                <w:sz w:val="23"/>
                <w:szCs w:val="23"/>
              </w:rPr>
            </w:pPr>
            <w:r w:rsidRPr="0083124E">
              <w:rPr>
                <w:bCs/>
                <w:sz w:val="23"/>
                <w:szCs w:val="23"/>
              </w:rPr>
              <w:t>SS7E5 The student will analyze different economic systems.</w:t>
            </w:r>
          </w:p>
          <w:p w:rsidR="0083124E" w:rsidRPr="0083124E" w:rsidRDefault="0083124E" w:rsidP="0083124E">
            <w:pPr>
              <w:pStyle w:val="Default"/>
              <w:rPr>
                <w:bCs/>
                <w:sz w:val="23"/>
                <w:szCs w:val="23"/>
              </w:rPr>
            </w:pPr>
            <w:r w:rsidRPr="0083124E">
              <w:rPr>
                <w:bCs/>
                <w:sz w:val="23"/>
                <w:szCs w:val="23"/>
              </w:rPr>
              <w:t>SS7E6 The student will explain how voluntary trade benefits buyers and sellers in Southwest Asia (Middle East).</w:t>
            </w:r>
          </w:p>
          <w:p w:rsidR="00AB6231" w:rsidRPr="006512A7" w:rsidRDefault="0083124E" w:rsidP="0083124E">
            <w:pPr>
              <w:pStyle w:val="Default"/>
            </w:pPr>
            <w:r w:rsidRPr="0083124E">
              <w:rPr>
                <w:bCs/>
                <w:sz w:val="23"/>
                <w:szCs w:val="23"/>
              </w:rPr>
              <w:t>SS7E7 The student will describe factors that influence economic growth and examine their presence or absence in Israel, Saudi Arabia, and Iran.</w:t>
            </w:r>
          </w:p>
        </w:tc>
        <w:tc>
          <w:tcPr>
            <w:tcW w:w="2914"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83124E" w:rsidRPr="0083124E" w:rsidRDefault="00E92382" w:rsidP="0083124E">
            <w:pPr>
              <w:pStyle w:val="Default"/>
              <w:rPr>
                <w:bCs/>
                <w:sz w:val="23"/>
                <w:szCs w:val="23"/>
              </w:rPr>
            </w:pPr>
            <w:r>
              <w:rPr>
                <w:sz w:val="23"/>
                <w:szCs w:val="23"/>
              </w:rPr>
              <w:t xml:space="preserve">. </w:t>
            </w:r>
            <w:r w:rsidR="0083124E" w:rsidRPr="0083124E">
              <w:rPr>
                <w:bCs/>
                <w:sz w:val="23"/>
                <w:szCs w:val="23"/>
              </w:rPr>
              <w:t>SS7E5 The student will analyze different economic systems.</w:t>
            </w:r>
          </w:p>
          <w:p w:rsidR="0083124E" w:rsidRPr="0083124E" w:rsidRDefault="0083124E" w:rsidP="0083124E">
            <w:pPr>
              <w:pStyle w:val="Default"/>
              <w:rPr>
                <w:bCs/>
                <w:sz w:val="23"/>
                <w:szCs w:val="23"/>
              </w:rPr>
            </w:pPr>
            <w:r w:rsidRPr="0083124E">
              <w:rPr>
                <w:bCs/>
                <w:sz w:val="23"/>
                <w:szCs w:val="23"/>
              </w:rPr>
              <w:t>SS7E6 The student will explain how voluntary trade benefits buyers and sellers in Southwest Asia (Middle East).</w:t>
            </w:r>
          </w:p>
          <w:p w:rsidR="0039321F" w:rsidRPr="00E92382" w:rsidRDefault="0083124E" w:rsidP="0083124E">
            <w:pPr>
              <w:pStyle w:val="Default"/>
              <w:rPr>
                <w:sz w:val="23"/>
                <w:szCs w:val="23"/>
              </w:rPr>
            </w:pPr>
            <w:r w:rsidRPr="0083124E">
              <w:rPr>
                <w:bCs/>
                <w:sz w:val="23"/>
                <w:szCs w:val="23"/>
              </w:rPr>
              <w:t>SS7E7 The student will describe factors that influence economic growth and examine their presence or absence in Israel, Saudi Arabia, and Iran.</w:t>
            </w:r>
          </w:p>
        </w:tc>
      </w:tr>
      <w:tr w:rsidR="003C1394" w:rsidRPr="006512A7" w:rsidTr="0031100F">
        <w:trPr>
          <w:trHeight w:val="638"/>
        </w:trPr>
        <w:tc>
          <w:tcPr>
            <w:tcW w:w="2988" w:type="dxa"/>
            <w:tcBorders>
              <w:bottom w:val="single" w:sz="4" w:space="0" w:color="auto"/>
            </w:tcBorders>
            <w:shd w:val="clear" w:color="auto" w:fill="auto"/>
          </w:tcPr>
          <w:p w:rsidR="00FD07BD" w:rsidRPr="00C51662" w:rsidRDefault="00966A39" w:rsidP="00CD4329">
            <w:pPr>
              <w:spacing w:after="0" w:line="240" w:lineRule="auto"/>
              <w:rPr>
                <w:b/>
                <w:sz w:val="20"/>
                <w:szCs w:val="20"/>
              </w:rPr>
            </w:pPr>
            <w:r w:rsidRPr="00C51662">
              <w:rPr>
                <w:b/>
                <w:sz w:val="20"/>
                <w:szCs w:val="20"/>
              </w:rPr>
              <w:t>EQ</w:t>
            </w:r>
            <w:r w:rsidR="00FD07BD" w:rsidRPr="00C51662">
              <w:rPr>
                <w:b/>
                <w:sz w:val="20"/>
                <w:szCs w:val="20"/>
              </w:rPr>
              <w:t xml:space="preserve"> Question:</w:t>
            </w:r>
          </w:p>
          <w:p w:rsidR="008565C6" w:rsidRPr="001D26E9" w:rsidRDefault="001D26E9" w:rsidP="001D26E9">
            <w:pPr>
              <w:spacing w:after="0" w:line="240" w:lineRule="auto"/>
              <w:rPr>
                <w:rFonts w:ascii="Times New Roman" w:eastAsia="Times New Roman" w:hAnsi="Times New Roman"/>
                <w:sz w:val="24"/>
                <w:szCs w:val="24"/>
              </w:rPr>
            </w:pPr>
            <w:r>
              <w:rPr>
                <w:rFonts w:eastAsia="Times New Roman" w:cs="Calibri"/>
                <w:color w:val="000000"/>
                <w:sz w:val="23"/>
                <w:szCs w:val="23"/>
              </w:rPr>
              <w:t>How do countries control their government in the Middle East?</w:t>
            </w:r>
          </w:p>
        </w:tc>
        <w:tc>
          <w:tcPr>
            <w:tcW w:w="2880" w:type="dxa"/>
            <w:gridSpan w:val="2"/>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83124E" w:rsidP="003C1394">
            <w:pPr>
              <w:spacing w:after="0" w:line="240" w:lineRule="auto"/>
              <w:rPr>
                <w:sz w:val="20"/>
                <w:szCs w:val="20"/>
              </w:rPr>
            </w:pPr>
            <w:r>
              <w:rPr>
                <w:rFonts w:eastAsia="Times New Roman" w:cs="Calibri"/>
                <w:color w:val="000000"/>
                <w:sz w:val="23"/>
                <w:szCs w:val="23"/>
              </w:rPr>
              <w:t>How do countries control their government in the Middle East?</w:t>
            </w:r>
          </w:p>
        </w:tc>
        <w:tc>
          <w:tcPr>
            <w:tcW w:w="3060"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31100F" w:rsidP="00925C40">
            <w:pPr>
              <w:spacing w:after="0" w:line="240" w:lineRule="auto"/>
              <w:rPr>
                <w:sz w:val="20"/>
                <w:szCs w:val="20"/>
              </w:rPr>
            </w:pPr>
            <w:r>
              <w:rPr>
                <w:sz w:val="20"/>
                <w:szCs w:val="20"/>
              </w:rPr>
              <w:t>What economic systems are used in the Middle East?</w:t>
            </w:r>
          </w:p>
        </w:tc>
        <w:tc>
          <w:tcPr>
            <w:tcW w:w="2936"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31100F" w:rsidP="008565C6">
            <w:pPr>
              <w:spacing w:after="0" w:line="240" w:lineRule="auto"/>
              <w:rPr>
                <w:sz w:val="20"/>
                <w:szCs w:val="20"/>
              </w:rPr>
            </w:pPr>
            <w:r>
              <w:rPr>
                <w:sz w:val="20"/>
                <w:szCs w:val="20"/>
              </w:rPr>
              <w:t>What economic systems are used in the Middle East?</w:t>
            </w:r>
          </w:p>
        </w:tc>
        <w:tc>
          <w:tcPr>
            <w:tcW w:w="2914"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915F60" w:rsidRPr="00C51662" w:rsidRDefault="0031100F" w:rsidP="008565C6">
            <w:pPr>
              <w:spacing w:after="0" w:line="240" w:lineRule="auto"/>
              <w:rPr>
                <w:sz w:val="20"/>
                <w:szCs w:val="20"/>
              </w:rPr>
            </w:pPr>
            <w:r>
              <w:rPr>
                <w:sz w:val="20"/>
                <w:szCs w:val="20"/>
              </w:rPr>
              <w:t>What is important about Middle East Government and Economics?</w:t>
            </w:r>
          </w:p>
        </w:tc>
      </w:tr>
      <w:tr w:rsidR="003C1394" w:rsidRPr="006512A7" w:rsidTr="0031100F">
        <w:trPr>
          <w:trHeight w:val="2384"/>
        </w:trPr>
        <w:tc>
          <w:tcPr>
            <w:tcW w:w="2988" w:type="dxa"/>
            <w:shd w:val="clear" w:color="auto" w:fill="auto"/>
          </w:tcPr>
          <w:p w:rsidR="003C1394" w:rsidRDefault="008D7F16" w:rsidP="00A95928">
            <w:pPr>
              <w:spacing w:after="0" w:line="240" w:lineRule="auto"/>
              <w:rPr>
                <w:b/>
              </w:rPr>
            </w:pPr>
            <w:r>
              <w:rPr>
                <w:b/>
              </w:rPr>
              <w:t>Mini</w:t>
            </w:r>
            <w:r w:rsidRPr="006512A7">
              <w:rPr>
                <w:b/>
              </w:rPr>
              <w:t xml:space="preserve"> Lesson</w:t>
            </w:r>
            <w:r w:rsidR="008E1745">
              <w:rPr>
                <w:b/>
              </w:rPr>
              <w:t>:</w:t>
            </w:r>
            <w:r w:rsidR="00976605">
              <w:rPr>
                <w:b/>
              </w:rPr>
              <w:t xml:space="preserve"> </w:t>
            </w:r>
          </w:p>
          <w:p w:rsidR="001D26E9" w:rsidRPr="001D26E9" w:rsidRDefault="001D26E9" w:rsidP="001D26E9">
            <w:pPr>
              <w:spacing w:after="0" w:line="240" w:lineRule="auto"/>
              <w:rPr>
                <w:rFonts w:ascii="Times New Roman" w:eastAsia="Times New Roman" w:hAnsi="Times New Roman"/>
                <w:sz w:val="24"/>
                <w:szCs w:val="24"/>
              </w:rPr>
            </w:pPr>
            <w:r w:rsidRPr="001D26E9">
              <w:rPr>
                <w:rFonts w:eastAsia="Times New Roman" w:cs="Calibri"/>
                <w:color w:val="000000"/>
                <w:sz w:val="23"/>
                <w:szCs w:val="23"/>
              </w:rPr>
              <w:t>Middle East Economics Questions (handout)</w:t>
            </w:r>
          </w:p>
          <w:p w:rsidR="001D26E9" w:rsidRPr="001D26E9" w:rsidRDefault="001D26E9" w:rsidP="001D26E9">
            <w:pPr>
              <w:spacing w:after="0" w:line="240" w:lineRule="auto"/>
              <w:rPr>
                <w:rFonts w:ascii="Times New Roman" w:eastAsia="Times New Roman" w:hAnsi="Times New Roman"/>
                <w:sz w:val="24"/>
                <w:szCs w:val="24"/>
              </w:rPr>
            </w:pPr>
            <w:r w:rsidRPr="001D26E9">
              <w:rPr>
                <w:rFonts w:eastAsia="Times New Roman" w:cs="Calibri"/>
                <w:color w:val="000000"/>
                <w:sz w:val="23"/>
                <w:szCs w:val="23"/>
              </w:rPr>
              <w:t>Yellow Book</w:t>
            </w:r>
          </w:p>
          <w:p w:rsidR="001D26E9" w:rsidRPr="001D26E9" w:rsidRDefault="00B16BD6" w:rsidP="001D26E9">
            <w:pPr>
              <w:spacing w:after="0" w:line="240" w:lineRule="auto"/>
              <w:rPr>
                <w:rFonts w:ascii="Times New Roman" w:eastAsia="Times New Roman" w:hAnsi="Times New Roman"/>
                <w:sz w:val="24"/>
                <w:szCs w:val="24"/>
              </w:rPr>
            </w:pPr>
            <w:r>
              <w:rPr>
                <w:rFonts w:eastAsia="Times New Roman" w:cs="Calibri"/>
                <w:color w:val="000000"/>
                <w:sz w:val="23"/>
                <w:szCs w:val="23"/>
              </w:rPr>
              <w:t>Page 93-106</w:t>
            </w:r>
          </w:p>
          <w:p w:rsidR="001D26E9" w:rsidRPr="001D26E9" w:rsidRDefault="001D26E9" w:rsidP="001D26E9">
            <w:pPr>
              <w:spacing w:after="0" w:line="240" w:lineRule="auto"/>
              <w:rPr>
                <w:rFonts w:ascii="Times New Roman" w:eastAsia="Times New Roman" w:hAnsi="Times New Roman"/>
                <w:sz w:val="24"/>
                <w:szCs w:val="24"/>
              </w:rPr>
            </w:pPr>
            <w:r w:rsidRPr="001D26E9">
              <w:rPr>
                <w:rFonts w:eastAsia="Times New Roman" w:cs="Calibri"/>
                <w:color w:val="000000"/>
                <w:sz w:val="23"/>
                <w:szCs w:val="23"/>
              </w:rPr>
              <w:t>QQ page 94</w:t>
            </w:r>
          </w:p>
          <w:p w:rsidR="001D26E9" w:rsidRPr="001D26E9" w:rsidRDefault="001D26E9" w:rsidP="001D26E9">
            <w:pPr>
              <w:spacing w:after="0" w:line="240" w:lineRule="auto"/>
              <w:rPr>
                <w:rFonts w:ascii="Times New Roman" w:eastAsia="Times New Roman" w:hAnsi="Times New Roman"/>
                <w:sz w:val="24"/>
                <w:szCs w:val="24"/>
              </w:rPr>
            </w:pPr>
            <w:r w:rsidRPr="001D26E9">
              <w:rPr>
                <w:rFonts w:eastAsia="Times New Roman" w:cs="Calibri"/>
                <w:color w:val="000000"/>
                <w:sz w:val="23"/>
                <w:szCs w:val="23"/>
              </w:rPr>
              <w:t>Chart Page 96</w:t>
            </w:r>
          </w:p>
          <w:p w:rsidR="006A0722" w:rsidRDefault="001D26E9" w:rsidP="001D26E9">
            <w:pPr>
              <w:spacing w:after="0" w:line="240" w:lineRule="auto"/>
              <w:rPr>
                <w:rFonts w:eastAsia="Times New Roman" w:cs="Calibri"/>
                <w:color w:val="000000"/>
                <w:sz w:val="23"/>
                <w:szCs w:val="23"/>
              </w:rPr>
            </w:pPr>
            <w:r w:rsidRPr="001D26E9">
              <w:rPr>
                <w:rFonts w:eastAsia="Times New Roman" w:cs="Calibri"/>
                <w:color w:val="000000"/>
                <w:sz w:val="23"/>
                <w:szCs w:val="23"/>
              </w:rPr>
              <w:t>Think About it Page 99</w:t>
            </w:r>
          </w:p>
          <w:p w:rsidR="00B16BD6" w:rsidRDefault="00B16BD6" w:rsidP="001D26E9">
            <w:pPr>
              <w:spacing w:after="0" w:line="240" w:lineRule="auto"/>
              <w:rPr>
                <w:rFonts w:eastAsia="Times New Roman" w:cs="Calibri"/>
                <w:color w:val="000000"/>
                <w:sz w:val="23"/>
                <w:szCs w:val="23"/>
              </w:rPr>
            </w:pPr>
            <w:r>
              <w:rPr>
                <w:rFonts w:eastAsia="Times New Roman" w:cs="Calibri"/>
                <w:color w:val="000000"/>
                <w:sz w:val="23"/>
                <w:szCs w:val="23"/>
              </w:rPr>
              <w:t>Special Economics Info p. 100</w:t>
            </w:r>
          </w:p>
          <w:p w:rsidR="00B16BD6" w:rsidRDefault="00B16BD6" w:rsidP="001D26E9">
            <w:pPr>
              <w:spacing w:after="0" w:line="240" w:lineRule="auto"/>
              <w:rPr>
                <w:rFonts w:eastAsia="Times New Roman" w:cs="Calibri"/>
                <w:color w:val="000000"/>
                <w:sz w:val="23"/>
                <w:szCs w:val="23"/>
              </w:rPr>
            </w:pPr>
            <w:r>
              <w:rPr>
                <w:rFonts w:eastAsia="Times New Roman" w:cs="Calibri"/>
                <w:color w:val="000000"/>
                <w:sz w:val="23"/>
                <w:szCs w:val="23"/>
              </w:rPr>
              <w:t>QQ Page 102</w:t>
            </w:r>
          </w:p>
          <w:p w:rsidR="00B16BD6" w:rsidRDefault="00B16BD6" w:rsidP="001D26E9">
            <w:pPr>
              <w:spacing w:after="0" w:line="240" w:lineRule="auto"/>
              <w:rPr>
                <w:rFonts w:eastAsia="Times New Roman" w:cs="Calibri"/>
                <w:color w:val="000000"/>
                <w:sz w:val="23"/>
                <w:szCs w:val="23"/>
              </w:rPr>
            </w:pPr>
            <w:r>
              <w:rPr>
                <w:rFonts w:eastAsia="Times New Roman" w:cs="Calibri"/>
                <w:color w:val="000000"/>
                <w:sz w:val="23"/>
                <w:szCs w:val="23"/>
              </w:rPr>
              <w:t>QQ Page 103</w:t>
            </w:r>
          </w:p>
          <w:p w:rsidR="00B16BD6" w:rsidRDefault="00B16BD6" w:rsidP="001D26E9">
            <w:pPr>
              <w:spacing w:after="0" w:line="240" w:lineRule="auto"/>
              <w:rPr>
                <w:rFonts w:eastAsia="Times New Roman" w:cs="Calibri"/>
                <w:color w:val="000000"/>
                <w:sz w:val="23"/>
                <w:szCs w:val="23"/>
              </w:rPr>
            </w:pPr>
            <w:r>
              <w:rPr>
                <w:rFonts w:eastAsia="Times New Roman" w:cs="Calibri"/>
                <w:color w:val="000000"/>
                <w:sz w:val="23"/>
                <w:szCs w:val="23"/>
              </w:rPr>
              <w:t>Chart 106</w:t>
            </w:r>
          </w:p>
          <w:p w:rsidR="00B16BD6" w:rsidRPr="00D66C13" w:rsidRDefault="00B16BD6" w:rsidP="001D26E9">
            <w:pPr>
              <w:spacing w:after="0" w:line="240" w:lineRule="auto"/>
            </w:pPr>
            <w:r>
              <w:rPr>
                <w:rFonts w:eastAsia="Times New Roman" w:cs="Calibri"/>
                <w:color w:val="000000"/>
                <w:sz w:val="23"/>
                <w:szCs w:val="23"/>
              </w:rPr>
              <w:t>Essential Skills page 106</w:t>
            </w:r>
          </w:p>
        </w:tc>
        <w:tc>
          <w:tcPr>
            <w:tcW w:w="2880" w:type="dxa"/>
            <w:gridSpan w:val="2"/>
            <w:shd w:val="clear" w:color="auto" w:fill="auto"/>
          </w:tcPr>
          <w:p w:rsidR="003217E6" w:rsidRDefault="008D7F16" w:rsidP="003C1394">
            <w:pPr>
              <w:spacing w:after="0" w:line="240" w:lineRule="auto"/>
              <w:rPr>
                <w:b/>
              </w:rPr>
            </w:pPr>
            <w:r>
              <w:rPr>
                <w:b/>
              </w:rPr>
              <w:t>Mini</w:t>
            </w:r>
            <w:r w:rsidR="00A95928">
              <w:rPr>
                <w:b/>
              </w:rPr>
              <w:t xml:space="preserve"> Lesson</w:t>
            </w:r>
            <w:r w:rsidR="003E069B">
              <w:rPr>
                <w:b/>
              </w:rPr>
              <w:t xml:space="preserve">: </w:t>
            </w:r>
          </w:p>
          <w:p w:rsidR="0083124E" w:rsidRDefault="0083124E" w:rsidP="0083124E">
            <w:pPr>
              <w:spacing w:after="0" w:line="240" w:lineRule="auto"/>
            </w:pPr>
            <w:r>
              <w:t>Government Power-Point</w:t>
            </w:r>
          </w:p>
          <w:p w:rsidR="0083124E" w:rsidRDefault="0083124E" w:rsidP="0083124E">
            <w:pPr>
              <w:spacing w:after="0" w:line="240" w:lineRule="auto"/>
            </w:pPr>
            <w:r>
              <w:t>Purple Book 93-95 Read and Answer together</w:t>
            </w:r>
          </w:p>
          <w:p w:rsidR="0083124E" w:rsidRPr="00284E61" w:rsidRDefault="0083124E" w:rsidP="0083124E">
            <w:pPr>
              <w:spacing w:after="0" w:line="240" w:lineRule="auto"/>
            </w:pPr>
          </w:p>
        </w:tc>
        <w:tc>
          <w:tcPr>
            <w:tcW w:w="3060" w:type="dxa"/>
            <w:shd w:val="clear" w:color="auto" w:fill="auto"/>
          </w:tcPr>
          <w:p w:rsidR="008D7F16" w:rsidRDefault="008D7F16" w:rsidP="008D7F16">
            <w:pPr>
              <w:spacing w:after="0" w:line="240" w:lineRule="auto"/>
              <w:rPr>
                <w:b/>
              </w:rPr>
            </w:pPr>
            <w:r w:rsidRPr="006512A7">
              <w:rPr>
                <w:b/>
              </w:rPr>
              <w:t xml:space="preserve">Mini Lesson:  </w:t>
            </w:r>
          </w:p>
          <w:p w:rsidR="0083124E" w:rsidRDefault="0083124E" w:rsidP="0083124E">
            <w:pPr>
              <w:spacing w:after="0" w:line="240" w:lineRule="auto"/>
            </w:pPr>
            <w:r>
              <w:t>Economics Power-Point</w:t>
            </w:r>
          </w:p>
          <w:p w:rsidR="0083124E" w:rsidRDefault="0083124E" w:rsidP="00070B48">
            <w:pPr>
              <w:spacing w:after="0" w:line="240" w:lineRule="auto"/>
            </w:pPr>
            <w:r>
              <w:t>Purple Book 95-99</w:t>
            </w:r>
          </w:p>
          <w:p w:rsidR="0083124E" w:rsidRPr="00AE21EF" w:rsidRDefault="0083124E" w:rsidP="00070B48">
            <w:pPr>
              <w:spacing w:after="0" w:line="240" w:lineRule="auto"/>
            </w:pPr>
            <w:r>
              <w:t>Page 100 #1-7</w:t>
            </w:r>
          </w:p>
        </w:tc>
        <w:tc>
          <w:tcPr>
            <w:tcW w:w="2936" w:type="dxa"/>
            <w:shd w:val="clear" w:color="auto" w:fill="auto"/>
          </w:tcPr>
          <w:p w:rsidR="008D7F16" w:rsidRDefault="00FA72F6" w:rsidP="00E110CF">
            <w:pPr>
              <w:spacing w:after="0" w:line="240" w:lineRule="auto"/>
              <w:rPr>
                <w:b/>
              </w:rPr>
            </w:pPr>
            <w:r>
              <w:rPr>
                <w:b/>
              </w:rPr>
              <w:t xml:space="preserve">Mini Lesson: </w:t>
            </w:r>
            <w:r w:rsidR="00976605">
              <w:rPr>
                <w:b/>
              </w:rPr>
              <w:t xml:space="preserve"> </w:t>
            </w:r>
          </w:p>
          <w:p w:rsidR="000A3F66" w:rsidRPr="004761EB" w:rsidRDefault="00B16BD6" w:rsidP="00070B48">
            <w:pPr>
              <w:spacing w:after="0" w:line="240" w:lineRule="auto"/>
            </w:pPr>
            <w:r>
              <w:t xml:space="preserve">Economics and Government Jeopardy Game </w:t>
            </w:r>
          </w:p>
        </w:tc>
        <w:tc>
          <w:tcPr>
            <w:tcW w:w="2914" w:type="dxa"/>
            <w:shd w:val="clear" w:color="auto" w:fill="auto"/>
          </w:tcPr>
          <w:p w:rsidR="008D7F16" w:rsidRDefault="008D7F16" w:rsidP="008D7F16">
            <w:pPr>
              <w:spacing w:after="0" w:line="240" w:lineRule="auto"/>
              <w:rPr>
                <w:b/>
              </w:rPr>
            </w:pPr>
            <w:r w:rsidRPr="006512A7">
              <w:rPr>
                <w:b/>
              </w:rPr>
              <w:t xml:space="preserve">Mini Lesson:  </w:t>
            </w:r>
          </w:p>
          <w:p w:rsidR="00AB6231" w:rsidRDefault="001D26E9" w:rsidP="001D26E9">
            <w:pPr>
              <w:spacing w:after="0" w:line="240" w:lineRule="auto"/>
            </w:pPr>
            <w:r>
              <w:t xml:space="preserve">Test over Government and Economics </w:t>
            </w:r>
            <w:r w:rsidR="00B16BD6">
              <w:t>of Middle East</w:t>
            </w:r>
          </w:p>
          <w:p w:rsidR="00B16BD6" w:rsidRDefault="00B16BD6" w:rsidP="001D26E9">
            <w:pPr>
              <w:spacing w:after="0" w:line="240" w:lineRule="auto"/>
            </w:pPr>
          </w:p>
          <w:p w:rsidR="00B16BD6" w:rsidRPr="00F7441A" w:rsidRDefault="00B16BD6" w:rsidP="001D26E9">
            <w:pPr>
              <w:spacing w:after="0" w:line="240" w:lineRule="auto"/>
            </w:pPr>
          </w:p>
        </w:tc>
      </w:tr>
      <w:tr w:rsidR="003C1394" w:rsidRPr="006512A7" w:rsidTr="0031100F">
        <w:trPr>
          <w:trHeight w:val="1178"/>
        </w:trPr>
        <w:tc>
          <w:tcPr>
            <w:tcW w:w="2988" w:type="dxa"/>
            <w:shd w:val="clear" w:color="auto" w:fill="auto"/>
          </w:tcPr>
          <w:p w:rsidR="008D7F16" w:rsidRPr="001C5DF8" w:rsidRDefault="001C5DF8" w:rsidP="00FD07BD">
            <w:pPr>
              <w:spacing w:after="0" w:line="240" w:lineRule="auto"/>
              <w:rPr>
                <w:b/>
              </w:rPr>
            </w:pPr>
            <w:r>
              <w:rPr>
                <w:b/>
              </w:rPr>
              <w:lastRenderedPageBreak/>
              <w:t>Differentiation:</w:t>
            </w:r>
          </w:p>
          <w:p w:rsidR="001C5DF8" w:rsidRPr="001C5DF8" w:rsidRDefault="0031100F" w:rsidP="008E1745">
            <w:pPr>
              <w:spacing w:after="0" w:line="240" w:lineRule="auto"/>
              <w:rPr>
                <w:i/>
                <w:sz w:val="18"/>
              </w:rPr>
            </w:pPr>
            <w:r>
              <w:rPr>
                <w:i/>
                <w:sz w:val="18"/>
              </w:rPr>
              <w:t>Differentiated product</w:t>
            </w:r>
          </w:p>
        </w:tc>
        <w:tc>
          <w:tcPr>
            <w:tcW w:w="2880" w:type="dxa"/>
            <w:gridSpan w:val="2"/>
            <w:shd w:val="clear" w:color="auto" w:fill="auto"/>
          </w:tcPr>
          <w:p w:rsidR="008D7F16" w:rsidRDefault="001C5DF8" w:rsidP="00FD07BD">
            <w:pPr>
              <w:spacing w:after="0" w:line="240" w:lineRule="auto"/>
              <w:rPr>
                <w:b/>
              </w:rPr>
            </w:pPr>
            <w:r>
              <w:rPr>
                <w:b/>
              </w:rPr>
              <w:t>Differentiation:</w:t>
            </w:r>
          </w:p>
          <w:p w:rsidR="00E92382" w:rsidRPr="00D139D9" w:rsidRDefault="0031100F" w:rsidP="00070B48">
            <w:pPr>
              <w:spacing w:after="0" w:line="240" w:lineRule="auto"/>
            </w:pPr>
            <w:r>
              <w:rPr>
                <w:i/>
                <w:sz w:val="18"/>
              </w:rPr>
              <w:t>Differentiated product</w:t>
            </w:r>
          </w:p>
        </w:tc>
        <w:tc>
          <w:tcPr>
            <w:tcW w:w="3060" w:type="dxa"/>
            <w:shd w:val="clear" w:color="auto" w:fill="auto"/>
          </w:tcPr>
          <w:p w:rsidR="008D7F16" w:rsidRDefault="001C5DF8" w:rsidP="00FD07BD">
            <w:pPr>
              <w:spacing w:after="0" w:line="240" w:lineRule="auto"/>
              <w:rPr>
                <w:b/>
              </w:rPr>
            </w:pPr>
            <w:r>
              <w:rPr>
                <w:b/>
              </w:rPr>
              <w:t>Differentiation:</w:t>
            </w:r>
          </w:p>
          <w:p w:rsidR="00544F8D" w:rsidRPr="003C1AA7" w:rsidRDefault="0031100F" w:rsidP="00E92382">
            <w:pPr>
              <w:spacing w:after="0" w:line="240" w:lineRule="auto"/>
              <w:rPr>
                <w:rFonts w:ascii="Bell MT" w:hAnsi="Bell MT"/>
                <w:sz w:val="18"/>
                <w:szCs w:val="18"/>
              </w:rPr>
            </w:pPr>
            <w:r>
              <w:rPr>
                <w:i/>
                <w:sz w:val="18"/>
              </w:rPr>
              <w:t>Differentiated product</w:t>
            </w:r>
          </w:p>
        </w:tc>
        <w:tc>
          <w:tcPr>
            <w:tcW w:w="2936" w:type="dxa"/>
            <w:shd w:val="clear" w:color="auto" w:fill="auto"/>
          </w:tcPr>
          <w:p w:rsidR="008D7F16" w:rsidRDefault="001C5DF8" w:rsidP="00FD07BD">
            <w:pPr>
              <w:spacing w:after="0" w:line="240" w:lineRule="auto"/>
              <w:rPr>
                <w:b/>
              </w:rPr>
            </w:pPr>
            <w:r>
              <w:rPr>
                <w:b/>
              </w:rPr>
              <w:t>Differentiation:</w:t>
            </w:r>
          </w:p>
          <w:p w:rsidR="00F6322C" w:rsidRPr="00541789" w:rsidRDefault="0031100F" w:rsidP="00E92382">
            <w:pPr>
              <w:spacing w:after="0" w:line="240" w:lineRule="auto"/>
              <w:rPr>
                <w:sz w:val="18"/>
              </w:rPr>
            </w:pPr>
            <w:r>
              <w:rPr>
                <w:sz w:val="18"/>
              </w:rPr>
              <w:t>Groups for game</w:t>
            </w:r>
          </w:p>
        </w:tc>
        <w:tc>
          <w:tcPr>
            <w:tcW w:w="2914" w:type="dxa"/>
            <w:shd w:val="clear" w:color="auto" w:fill="auto"/>
          </w:tcPr>
          <w:p w:rsidR="008D7F16" w:rsidRDefault="001C5DF8" w:rsidP="00FD07BD">
            <w:pPr>
              <w:spacing w:after="0" w:line="240" w:lineRule="auto"/>
              <w:rPr>
                <w:b/>
              </w:rPr>
            </w:pPr>
            <w:r>
              <w:rPr>
                <w:b/>
              </w:rPr>
              <w:t>Differentiation:</w:t>
            </w:r>
          </w:p>
          <w:p w:rsidR="00915F60" w:rsidRPr="00FD07BD" w:rsidRDefault="0031100F" w:rsidP="00E92382">
            <w:pPr>
              <w:spacing w:after="0" w:line="240" w:lineRule="auto"/>
              <w:rPr>
                <w:rFonts w:ascii="Bell MT" w:hAnsi="Bell MT"/>
                <w:b/>
                <w:i/>
                <w:sz w:val="18"/>
                <w:szCs w:val="18"/>
              </w:rPr>
            </w:pPr>
            <w:r>
              <w:rPr>
                <w:rFonts w:ascii="Bell MT" w:hAnsi="Bell MT"/>
                <w:b/>
                <w:i/>
                <w:sz w:val="18"/>
                <w:szCs w:val="18"/>
              </w:rPr>
              <w:t>Differentiated Test for gifted and sped.</w:t>
            </w:r>
          </w:p>
        </w:tc>
      </w:tr>
      <w:tr w:rsidR="003C1394" w:rsidRPr="006512A7" w:rsidTr="0031100F">
        <w:trPr>
          <w:trHeight w:val="1286"/>
        </w:trPr>
        <w:tc>
          <w:tcPr>
            <w:tcW w:w="2988" w:type="dxa"/>
            <w:shd w:val="clear" w:color="auto" w:fill="auto"/>
          </w:tcPr>
          <w:p w:rsidR="008D7F16" w:rsidRPr="006512A7" w:rsidRDefault="008D7F16" w:rsidP="00CD4329">
            <w:pPr>
              <w:spacing w:after="0" w:line="240" w:lineRule="auto"/>
              <w:rPr>
                <w:b/>
              </w:rPr>
            </w:pPr>
            <w:r w:rsidRPr="006512A7">
              <w:rPr>
                <w:b/>
              </w:rPr>
              <w:t>Assessment</w:t>
            </w:r>
            <w:r>
              <w:rPr>
                <w:b/>
              </w:rPr>
              <w:t xml:space="preserve"> </w:t>
            </w:r>
            <w:r w:rsidRPr="006512A7">
              <w:rPr>
                <w:b/>
              </w:rPr>
              <w:t>:</w:t>
            </w:r>
          </w:p>
          <w:p w:rsidR="008D7F16" w:rsidRPr="006512A7" w:rsidRDefault="0031100F" w:rsidP="00402144">
            <w:pPr>
              <w:spacing w:after="0" w:line="240" w:lineRule="auto"/>
              <w:rPr>
                <w:b/>
              </w:rPr>
            </w:pPr>
            <w:r>
              <w:rPr>
                <w:b/>
              </w:rPr>
              <w:t>Formative: 3-2-1</w:t>
            </w:r>
          </w:p>
        </w:tc>
        <w:tc>
          <w:tcPr>
            <w:tcW w:w="2880" w:type="dxa"/>
            <w:gridSpan w:val="2"/>
            <w:shd w:val="clear" w:color="auto" w:fill="auto"/>
          </w:tcPr>
          <w:p w:rsidR="008D7F16" w:rsidRPr="006512A7" w:rsidRDefault="008D7F16" w:rsidP="00CD4329">
            <w:pPr>
              <w:spacing w:after="0" w:line="240" w:lineRule="auto"/>
              <w:rPr>
                <w:b/>
              </w:rPr>
            </w:pPr>
            <w:r w:rsidRPr="006512A7">
              <w:rPr>
                <w:b/>
              </w:rPr>
              <w:t>Assessment:</w:t>
            </w:r>
          </w:p>
          <w:p w:rsidR="00E92382" w:rsidRPr="006512A7" w:rsidRDefault="0031100F" w:rsidP="00E92382">
            <w:pPr>
              <w:spacing w:after="0" w:line="240" w:lineRule="auto"/>
              <w:rPr>
                <w:b/>
              </w:rPr>
            </w:pPr>
            <w:r>
              <w:rPr>
                <w:b/>
              </w:rPr>
              <w:t>Formative: Ticket out the door</w:t>
            </w:r>
          </w:p>
        </w:tc>
        <w:tc>
          <w:tcPr>
            <w:tcW w:w="3060" w:type="dxa"/>
            <w:shd w:val="clear" w:color="auto" w:fill="auto"/>
          </w:tcPr>
          <w:p w:rsidR="008D7F16" w:rsidRPr="006512A7" w:rsidRDefault="008D7F16" w:rsidP="00CD4329">
            <w:pPr>
              <w:spacing w:after="0" w:line="240" w:lineRule="auto"/>
              <w:rPr>
                <w:b/>
              </w:rPr>
            </w:pPr>
            <w:r w:rsidRPr="006512A7">
              <w:rPr>
                <w:b/>
              </w:rPr>
              <w:t>Assessment:</w:t>
            </w:r>
          </w:p>
          <w:p w:rsidR="004761EB" w:rsidRPr="006870EB" w:rsidRDefault="00A82FA2" w:rsidP="00E92382">
            <w:pPr>
              <w:spacing w:after="0" w:line="240" w:lineRule="auto"/>
              <w:rPr>
                <w:rFonts w:ascii="Bell MT" w:hAnsi="Bell MT"/>
                <w:b/>
                <w:i/>
                <w:sz w:val="18"/>
                <w:szCs w:val="18"/>
              </w:rPr>
            </w:pPr>
            <w:r>
              <w:rPr>
                <w:rFonts w:ascii="Bell MT" w:hAnsi="Bell MT"/>
                <w:b/>
                <w:i/>
                <w:sz w:val="18"/>
                <w:szCs w:val="18"/>
              </w:rPr>
              <w:t>Formative: Questioning</w:t>
            </w:r>
          </w:p>
        </w:tc>
        <w:tc>
          <w:tcPr>
            <w:tcW w:w="2936" w:type="dxa"/>
            <w:shd w:val="clear" w:color="auto" w:fill="auto"/>
          </w:tcPr>
          <w:p w:rsidR="008D7F16" w:rsidRPr="006512A7" w:rsidRDefault="008D7F16" w:rsidP="00CD4329">
            <w:pPr>
              <w:spacing w:after="0" w:line="240" w:lineRule="auto"/>
              <w:rPr>
                <w:b/>
              </w:rPr>
            </w:pPr>
            <w:r w:rsidRPr="006512A7">
              <w:rPr>
                <w:b/>
              </w:rPr>
              <w:t>Assessment:</w:t>
            </w:r>
          </w:p>
          <w:p w:rsidR="008E1745" w:rsidRPr="006512A7" w:rsidRDefault="008E1745" w:rsidP="00E92382">
            <w:pPr>
              <w:spacing w:after="0" w:line="240" w:lineRule="auto"/>
              <w:rPr>
                <w:b/>
              </w:rPr>
            </w:pPr>
          </w:p>
        </w:tc>
        <w:tc>
          <w:tcPr>
            <w:tcW w:w="2914" w:type="dxa"/>
            <w:shd w:val="clear" w:color="auto" w:fill="auto"/>
          </w:tcPr>
          <w:p w:rsidR="008D7F16" w:rsidRPr="006512A7" w:rsidRDefault="008D7F16" w:rsidP="00CD4329">
            <w:pPr>
              <w:spacing w:after="0" w:line="240" w:lineRule="auto"/>
              <w:rPr>
                <w:b/>
              </w:rPr>
            </w:pPr>
            <w:r w:rsidRPr="006512A7">
              <w:rPr>
                <w:b/>
              </w:rPr>
              <w:t>Assessment:</w:t>
            </w:r>
          </w:p>
          <w:p w:rsidR="008D7F16" w:rsidRPr="006512A7" w:rsidRDefault="0031100F" w:rsidP="00402144">
            <w:pPr>
              <w:spacing w:after="0" w:line="240" w:lineRule="auto"/>
              <w:rPr>
                <w:b/>
              </w:rPr>
            </w:pPr>
            <w:r>
              <w:rPr>
                <w:b/>
              </w:rPr>
              <w:t>Summative: Test</w:t>
            </w:r>
          </w:p>
        </w:tc>
      </w:tr>
      <w:tr w:rsidR="003C1394" w:rsidRPr="006512A7" w:rsidTr="0031100F">
        <w:trPr>
          <w:trHeight w:val="818"/>
        </w:trPr>
        <w:tc>
          <w:tcPr>
            <w:tcW w:w="2988" w:type="dxa"/>
            <w:shd w:val="clear" w:color="auto" w:fill="auto"/>
          </w:tcPr>
          <w:p w:rsidR="008D7F16" w:rsidRDefault="008D7F16" w:rsidP="00CD4329">
            <w:pPr>
              <w:spacing w:after="0" w:line="240" w:lineRule="auto"/>
              <w:rPr>
                <w:b/>
              </w:rPr>
            </w:pPr>
            <w:r w:rsidRPr="006512A7">
              <w:rPr>
                <w:b/>
              </w:rPr>
              <w:t xml:space="preserve">Homework: </w:t>
            </w:r>
          </w:p>
          <w:p w:rsidR="00A82FA2" w:rsidRPr="00A82FA2" w:rsidRDefault="00A82FA2" w:rsidP="00CD4329">
            <w:pPr>
              <w:spacing w:after="0" w:line="240" w:lineRule="auto"/>
            </w:pPr>
            <w:r w:rsidRPr="00A82FA2">
              <w:t>Finish workbook work</w:t>
            </w:r>
          </w:p>
          <w:p w:rsidR="00DE2ED5" w:rsidRPr="003C1394" w:rsidRDefault="00A82FA2" w:rsidP="00FC20FD">
            <w:pPr>
              <w:spacing w:after="0" w:line="240" w:lineRule="auto"/>
            </w:pPr>
            <w:r>
              <w:t>Study for test</w:t>
            </w:r>
          </w:p>
        </w:tc>
        <w:tc>
          <w:tcPr>
            <w:tcW w:w="2880" w:type="dxa"/>
            <w:gridSpan w:val="2"/>
            <w:shd w:val="clear" w:color="auto" w:fill="auto"/>
          </w:tcPr>
          <w:p w:rsidR="00FF7733" w:rsidRDefault="00FF7733" w:rsidP="00FF7733">
            <w:pPr>
              <w:spacing w:after="0" w:line="240" w:lineRule="auto"/>
              <w:rPr>
                <w:b/>
              </w:rPr>
            </w:pPr>
            <w:r w:rsidRPr="006512A7">
              <w:rPr>
                <w:b/>
              </w:rPr>
              <w:t xml:space="preserve">Homework: </w:t>
            </w:r>
          </w:p>
          <w:p w:rsidR="00DE2ED5" w:rsidRPr="00541789" w:rsidRDefault="00A82FA2" w:rsidP="00FF7733">
            <w:pPr>
              <w:spacing w:after="0" w:line="240" w:lineRule="auto"/>
            </w:pPr>
            <w:r>
              <w:t>Study for test</w:t>
            </w:r>
          </w:p>
        </w:tc>
        <w:tc>
          <w:tcPr>
            <w:tcW w:w="3060" w:type="dxa"/>
            <w:shd w:val="clear" w:color="auto" w:fill="auto"/>
          </w:tcPr>
          <w:p w:rsidR="00FF7733" w:rsidRDefault="00FF7733" w:rsidP="00FF7733">
            <w:pPr>
              <w:spacing w:after="0" w:line="240" w:lineRule="auto"/>
              <w:rPr>
                <w:b/>
              </w:rPr>
            </w:pPr>
            <w:r w:rsidRPr="006512A7">
              <w:rPr>
                <w:b/>
              </w:rPr>
              <w:t xml:space="preserve">Homework: </w:t>
            </w:r>
          </w:p>
          <w:p w:rsidR="00626475" w:rsidRPr="00DE2ED5" w:rsidRDefault="00A82FA2" w:rsidP="00544F8D">
            <w:pPr>
              <w:spacing w:after="0" w:line="240" w:lineRule="auto"/>
            </w:pPr>
            <w:r>
              <w:t>Study for test</w:t>
            </w:r>
          </w:p>
        </w:tc>
        <w:tc>
          <w:tcPr>
            <w:tcW w:w="2936" w:type="dxa"/>
            <w:shd w:val="clear" w:color="auto" w:fill="auto"/>
          </w:tcPr>
          <w:p w:rsidR="00FF7733" w:rsidRDefault="00FF7733" w:rsidP="00FF7733">
            <w:pPr>
              <w:spacing w:after="0" w:line="240" w:lineRule="auto"/>
              <w:rPr>
                <w:b/>
              </w:rPr>
            </w:pPr>
            <w:r w:rsidRPr="006512A7">
              <w:rPr>
                <w:b/>
              </w:rPr>
              <w:t xml:space="preserve">Homework: </w:t>
            </w:r>
          </w:p>
          <w:p w:rsidR="00DE2ED5" w:rsidRPr="0007650B" w:rsidRDefault="00915F60" w:rsidP="00402144">
            <w:pPr>
              <w:spacing w:after="0" w:line="240" w:lineRule="auto"/>
            </w:pPr>
            <w:r>
              <w:t xml:space="preserve"> </w:t>
            </w:r>
            <w:r w:rsidR="00A82FA2">
              <w:t>Study for Test</w:t>
            </w:r>
          </w:p>
        </w:tc>
        <w:tc>
          <w:tcPr>
            <w:tcW w:w="2914" w:type="dxa"/>
            <w:shd w:val="clear" w:color="auto" w:fill="auto"/>
          </w:tcPr>
          <w:p w:rsidR="008D7F16" w:rsidRDefault="008D7F16" w:rsidP="00CD4329">
            <w:pPr>
              <w:spacing w:after="0" w:line="240" w:lineRule="auto"/>
              <w:rPr>
                <w:b/>
              </w:rPr>
            </w:pPr>
            <w:r>
              <w:rPr>
                <w:b/>
              </w:rPr>
              <w:t>Homework:</w:t>
            </w:r>
          </w:p>
          <w:p w:rsidR="008D7F16" w:rsidRPr="003C1394" w:rsidRDefault="008D7F16" w:rsidP="00CD4329">
            <w:pPr>
              <w:spacing w:after="0" w:line="240" w:lineRule="auto"/>
            </w:pPr>
          </w:p>
        </w:tc>
      </w:tr>
    </w:tbl>
    <w:p w:rsidR="005E06CA" w:rsidRDefault="005E06CA">
      <w:r>
        <w:t xml:space="preserve">Resources and </w:t>
      </w:r>
      <w:r w:rsidR="00BA49DC">
        <w:t xml:space="preserve">Reflective </w:t>
      </w:r>
      <w:r>
        <w:t>Notes:</w:t>
      </w:r>
    </w:p>
    <w:p w:rsidR="005E06CA" w:rsidRDefault="0040785B">
      <w:r>
        <w:tab/>
      </w:r>
    </w:p>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CB6" w:rsidRDefault="00C20CB6" w:rsidP="0039321F">
      <w:pPr>
        <w:spacing w:after="0" w:line="240" w:lineRule="auto"/>
      </w:pPr>
      <w:r>
        <w:separator/>
      </w:r>
    </w:p>
  </w:endnote>
  <w:endnote w:type="continuationSeparator" w:id="0">
    <w:p w:rsidR="00C20CB6" w:rsidRDefault="00C20CB6"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CB6" w:rsidRDefault="00C20CB6" w:rsidP="0039321F">
      <w:pPr>
        <w:spacing w:after="0" w:line="240" w:lineRule="auto"/>
      </w:pPr>
      <w:r>
        <w:separator/>
      </w:r>
    </w:p>
  </w:footnote>
  <w:footnote w:type="continuationSeparator" w:id="0">
    <w:p w:rsidR="00C20CB6" w:rsidRDefault="00C20CB6"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F5CE0"/>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068FC"/>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73A84"/>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C09AC"/>
    <w:multiLevelType w:val="hybridMultilevel"/>
    <w:tmpl w:val="26AC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446A6E"/>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5"/>
  </w:num>
  <w:num w:numId="5">
    <w:abstractNumId w:val="3"/>
  </w:num>
  <w:num w:numId="6">
    <w:abstractNumId w:val="8"/>
  </w:num>
  <w:num w:numId="7">
    <w:abstractNumId w:val="4"/>
  </w:num>
  <w:num w:numId="8">
    <w:abstractNumId w:val="0"/>
  </w:num>
  <w:num w:numId="9">
    <w:abstractNumId w:val="14"/>
  </w:num>
  <w:num w:numId="10">
    <w:abstractNumId w:val="11"/>
  </w:num>
  <w:num w:numId="11">
    <w:abstractNumId w:val="13"/>
  </w:num>
  <w:num w:numId="12">
    <w:abstractNumId w:val="7"/>
  </w:num>
  <w:num w:numId="13">
    <w:abstractNumId w:val="6"/>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4619E"/>
    <w:rsid w:val="00056938"/>
    <w:rsid w:val="00070B48"/>
    <w:rsid w:val="0007650B"/>
    <w:rsid w:val="000A3F66"/>
    <w:rsid w:val="000A6715"/>
    <w:rsid w:val="001057B1"/>
    <w:rsid w:val="00160378"/>
    <w:rsid w:val="00171F9E"/>
    <w:rsid w:val="00195077"/>
    <w:rsid w:val="001C5DF8"/>
    <w:rsid w:val="001D14C8"/>
    <w:rsid w:val="001D26E9"/>
    <w:rsid w:val="0022043D"/>
    <w:rsid w:val="00280196"/>
    <w:rsid w:val="00284E61"/>
    <w:rsid w:val="002E2F1C"/>
    <w:rsid w:val="0031100F"/>
    <w:rsid w:val="003217E6"/>
    <w:rsid w:val="00382B21"/>
    <w:rsid w:val="0039321F"/>
    <w:rsid w:val="00394982"/>
    <w:rsid w:val="003C1394"/>
    <w:rsid w:val="003C1AA7"/>
    <w:rsid w:val="003E069B"/>
    <w:rsid w:val="003F19B2"/>
    <w:rsid w:val="00402144"/>
    <w:rsid w:val="0040785B"/>
    <w:rsid w:val="004171E9"/>
    <w:rsid w:val="004430A0"/>
    <w:rsid w:val="004728A3"/>
    <w:rsid w:val="004761EB"/>
    <w:rsid w:val="00495802"/>
    <w:rsid w:val="004A3A2D"/>
    <w:rsid w:val="004A7DE4"/>
    <w:rsid w:val="004F6AE4"/>
    <w:rsid w:val="005113FD"/>
    <w:rsid w:val="00541789"/>
    <w:rsid w:val="00542B19"/>
    <w:rsid w:val="00544F8D"/>
    <w:rsid w:val="005777A8"/>
    <w:rsid w:val="00594533"/>
    <w:rsid w:val="005C3946"/>
    <w:rsid w:val="005C4DB1"/>
    <w:rsid w:val="005E06CA"/>
    <w:rsid w:val="005E63F2"/>
    <w:rsid w:val="00626475"/>
    <w:rsid w:val="00631979"/>
    <w:rsid w:val="00643521"/>
    <w:rsid w:val="006558E1"/>
    <w:rsid w:val="00656C82"/>
    <w:rsid w:val="006622C7"/>
    <w:rsid w:val="00667A02"/>
    <w:rsid w:val="006742DD"/>
    <w:rsid w:val="006870EB"/>
    <w:rsid w:val="006A0722"/>
    <w:rsid w:val="006A27D5"/>
    <w:rsid w:val="007134A8"/>
    <w:rsid w:val="00713562"/>
    <w:rsid w:val="00715723"/>
    <w:rsid w:val="00723CD2"/>
    <w:rsid w:val="00737222"/>
    <w:rsid w:val="00743CD0"/>
    <w:rsid w:val="00771D10"/>
    <w:rsid w:val="0079406C"/>
    <w:rsid w:val="00805138"/>
    <w:rsid w:val="0083124E"/>
    <w:rsid w:val="008565C6"/>
    <w:rsid w:val="00856F1D"/>
    <w:rsid w:val="00877CEE"/>
    <w:rsid w:val="008823B9"/>
    <w:rsid w:val="008B7943"/>
    <w:rsid w:val="008D4695"/>
    <w:rsid w:val="008D7F16"/>
    <w:rsid w:val="008E1745"/>
    <w:rsid w:val="008F229D"/>
    <w:rsid w:val="00911D54"/>
    <w:rsid w:val="00915F60"/>
    <w:rsid w:val="00925C40"/>
    <w:rsid w:val="009368EA"/>
    <w:rsid w:val="00936F61"/>
    <w:rsid w:val="00966A39"/>
    <w:rsid w:val="00976605"/>
    <w:rsid w:val="009835E5"/>
    <w:rsid w:val="009A0D98"/>
    <w:rsid w:val="009B0584"/>
    <w:rsid w:val="009E2732"/>
    <w:rsid w:val="00A13EA8"/>
    <w:rsid w:val="00A234FD"/>
    <w:rsid w:val="00A24D0C"/>
    <w:rsid w:val="00A34208"/>
    <w:rsid w:val="00A82FA2"/>
    <w:rsid w:val="00A95928"/>
    <w:rsid w:val="00AA6ADE"/>
    <w:rsid w:val="00AB6231"/>
    <w:rsid w:val="00AD13C0"/>
    <w:rsid w:val="00AE21EF"/>
    <w:rsid w:val="00AE5BEF"/>
    <w:rsid w:val="00B163C3"/>
    <w:rsid w:val="00B16BD6"/>
    <w:rsid w:val="00B31507"/>
    <w:rsid w:val="00B47641"/>
    <w:rsid w:val="00B47FB7"/>
    <w:rsid w:val="00B66AC0"/>
    <w:rsid w:val="00B83B36"/>
    <w:rsid w:val="00BA49DC"/>
    <w:rsid w:val="00C075BA"/>
    <w:rsid w:val="00C17DC5"/>
    <w:rsid w:val="00C20CB6"/>
    <w:rsid w:val="00C2358C"/>
    <w:rsid w:val="00C50FF7"/>
    <w:rsid w:val="00C51662"/>
    <w:rsid w:val="00C77D8C"/>
    <w:rsid w:val="00C92295"/>
    <w:rsid w:val="00C93CF4"/>
    <w:rsid w:val="00CC7AB3"/>
    <w:rsid w:val="00CD3CF3"/>
    <w:rsid w:val="00CD4329"/>
    <w:rsid w:val="00CD7038"/>
    <w:rsid w:val="00CD76FD"/>
    <w:rsid w:val="00CE2EE4"/>
    <w:rsid w:val="00D139D9"/>
    <w:rsid w:val="00D66C13"/>
    <w:rsid w:val="00D85C44"/>
    <w:rsid w:val="00DB1DE4"/>
    <w:rsid w:val="00DC2928"/>
    <w:rsid w:val="00DC73F7"/>
    <w:rsid w:val="00DD5F98"/>
    <w:rsid w:val="00DE2ED5"/>
    <w:rsid w:val="00DE6A03"/>
    <w:rsid w:val="00DF3E2E"/>
    <w:rsid w:val="00E07B3A"/>
    <w:rsid w:val="00E54E35"/>
    <w:rsid w:val="00E92382"/>
    <w:rsid w:val="00E94B84"/>
    <w:rsid w:val="00EC7C37"/>
    <w:rsid w:val="00EE0A53"/>
    <w:rsid w:val="00EF5D09"/>
    <w:rsid w:val="00F23E6E"/>
    <w:rsid w:val="00F6322C"/>
    <w:rsid w:val="00F74161"/>
    <w:rsid w:val="00F7441A"/>
    <w:rsid w:val="00F942EB"/>
    <w:rsid w:val="00F95B65"/>
    <w:rsid w:val="00F95DFA"/>
    <w:rsid w:val="00F97CEF"/>
    <w:rsid w:val="00FA72F6"/>
    <w:rsid w:val="00FC20FD"/>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40785B"/>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1D26E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40785B"/>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1D26E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98430">
      <w:bodyDiv w:val="1"/>
      <w:marLeft w:val="0"/>
      <w:marRight w:val="0"/>
      <w:marTop w:val="0"/>
      <w:marBottom w:val="0"/>
      <w:divBdr>
        <w:top w:val="none" w:sz="0" w:space="0" w:color="auto"/>
        <w:left w:val="none" w:sz="0" w:space="0" w:color="auto"/>
        <w:bottom w:val="none" w:sz="0" w:space="0" w:color="auto"/>
        <w:right w:val="none" w:sz="0" w:space="0" w:color="auto"/>
      </w:divBdr>
    </w:div>
    <w:div w:id="618679939">
      <w:bodyDiv w:val="1"/>
      <w:marLeft w:val="0"/>
      <w:marRight w:val="0"/>
      <w:marTop w:val="0"/>
      <w:marBottom w:val="0"/>
      <w:divBdr>
        <w:top w:val="none" w:sz="0" w:space="0" w:color="auto"/>
        <w:left w:val="none" w:sz="0" w:space="0" w:color="auto"/>
        <w:bottom w:val="none" w:sz="0" w:space="0" w:color="auto"/>
        <w:right w:val="none" w:sz="0" w:space="0" w:color="auto"/>
      </w:divBdr>
    </w:div>
    <w:div w:id="773206174">
      <w:bodyDiv w:val="1"/>
      <w:marLeft w:val="0"/>
      <w:marRight w:val="0"/>
      <w:marTop w:val="0"/>
      <w:marBottom w:val="0"/>
      <w:divBdr>
        <w:top w:val="none" w:sz="0" w:space="0" w:color="auto"/>
        <w:left w:val="none" w:sz="0" w:space="0" w:color="auto"/>
        <w:bottom w:val="none" w:sz="0" w:space="0" w:color="auto"/>
        <w:right w:val="none" w:sz="0" w:space="0" w:color="auto"/>
      </w:divBdr>
    </w:div>
    <w:div w:id="19286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Hardman</cp:lastModifiedBy>
  <cp:revision>2</cp:revision>
  <cp:lastPrinted>2013-08-07T12:46:00Z</cp:lastPrinted>
  <dcterms:created xsi:type="dcterms:W3CDTF">2013-10-02T13:30:00Z</dcterms:created>
  <dcterms:modified xsi:type="dcterms:W3CDTF">2013-10-02T13:30:00Z</dcterms:modified>
</cp:coreProperties>
</file>